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40"/>
          <w:szCs w:val="40"/>
        </w:rPr>
      </w:pPr>
      <w:r>
        <w:rPr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3203217</wp:posOffset>
            </wp:positionH>
            <wp:positionV relativeFrom="page">
              <wp:posOffset>721359</wp:posOffset>
            </wp:positionV>
            <wp:extent cx="1353265" cy="13532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flu sho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lu shot.jpg" descr="flu sho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265" cy="1353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  <w:sz w:val="56"/>
          <w:szCs w:val="56"/>
        </w:rPr>
      </w:pPr>
    </w:p>
    <w:p>
      <w:pPr>
        <w:pStyle w:val="Heading 2"/>
        <w:rPr>
          <w:rFonts w:ascii="Times New Roman" w:hAnsi="Times New Roman"/>
          <w:b w:val="1"/>
          <w:bCs w:val="1"/>
          <w:sz w:val="56"/>
          <w:szCs w:val="56"/>
        </w:rPr>
      </w:pPr>
    </w:p>
    <w:p>
      <w:pPr>
        <w:pStyle w:val="Heading 2"/>
        <w:rPr>
          <w:rFonts w:ascii="Times New Roman" w:cs="Times New Roman" w:hAnsi="Times New Roman" w:eastAsia="Times New Roman"/>
          <w:sz w:val="46"/>
          <w:szCs w:val="46"/>
        </w:rPr>
      </w:pPr>
      <w:r>
        <w:rPr>
          <w:rFonts w:ascii="Times New Roman" w:hAnsi="Times New Roman"/>
          <w:b w:val="1"/>
          <w:bCs w:val="1"/>
          <w:sz w:val="46"/>
          <w:szCs w:val="46"/>
          <w:rtl w:val="0"/>
          <w:lang w:val="en-US"/>
        </w:rPr>
        <w:t>Flu Shots</w:t>
      </w:r>
      <w:r>
        <w:rPr>
          <w:rFonts w:ascii="Times New Roman" w:hAnsi="Times New Roman"/>
          <w:b w:val="1"/>
          <w:bCs w:val="1"/>
          <w:sz w:val="46"/>
          <w:szCs w:val="46"/>
          <w:rtl w:val="0"/>
          <w:lang w:val="en-US"/>
        </w:rPr>
        <w:t xml:space="preserve"> available</w:t>
      </w:r>
      <w:r>
        <w:rPr>
          <w:rFonts w:ascii="Times New Roman" w:hAnsi="Times New Roman"/>
          <w:b w:val="1"/>
          <w:bCs w:val="1"/>
          <w:sz w:val="46"/>
          <w:szCs w:val="46"/>
          <w:rtl w:val="0"/>
          <w:lang w:val="en-US"/>
        </w:rPr>
        <w:t xml:space="preserve"> at Calvary Lutheran Church</w:t>
      </w:r>
    </w:p>
    <w:p>
      <w:pPr>
        <w:pStyle w:val="Heading 2"/>
        <w:rPr>
          <w:sz w:val="46"/>
          <w:szCs w:val="46"/>
        </w:rPr>
      </w:pPr>
      <w:r>
        <w:rPr>
          <w:rFonts w:ascii="Times New Roman" w:hAnsi="Times New Roman"/>
          <w:b w:val="1"/>
          <w:bCs w:val="1"/>
          <w:sz w:val="46"/>
          <w:szCs w:val="46"/>
          <w:rtl w:val="0"/>
          <w:lang w:val="en-US"/>
        </w:rPr>
        <w:t>October 13, 2019</w:t>
      </w:r>
    </w:p>
    <w:p>
      <w:pPr>
        <w:pStyle w:val="Body A"/>
        <w:ind w:left="1080" w:firstLine="0"/>
        <w:jc w:val="center"/>
        <w:rPr>
          <w:sz w:val="46"/>
          <w:szCs w:val="46"/>
        </w:rPr>
      </w:pPr>
      <w:r>
        <w:rPr>
          <w:b w:val="1"/>
          <w:bCs w:val="1"/>
          <w:sz w:val="46"/>
          <w:szCs w:val="46"/>
          <w:rtl w:val="0"/>
          <w:lang w:val="en-US"/>
        </w:rPr>
        <w:t>8:30 a.m. to 11:30 a.m.</w:t>
      </w:r>
    </w:p>
    <w:p>
      <w:pPr>
        <w:pStyle w:val="Body A"/>
        <w:ind w:left="1080" w:firstLine="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in the lounge by the restrooms.</w:t>
      </w:r>
    </w:p>
    <w:p>
      <w:pPr>
        <w:pStyle w:val="Body A"/>
        <w:ind w:left="1080" w:firstLine="0"/>
        <w:jc w:val="center"/>
        <w:rPr>
          <w:b w:val="1"/>
          <w:bCs w:val="1"/>
          <w:sz w:val="40"/>
          <w:szCs w:val="40"/>
        </w:rPr>
      </w:pPr>
    </w:p>
    <w:p>
      <w:pPr>
        <w:pStyle w:val="Body A"/>
        <w:ind w:left="1080" w:firstLine="0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The flu shots are provided by St. Leo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Medical/Dental Clinic</w:t>
      </w:r>
    </w:p>
    <w:p>
      <w:pPr>
        <w:pStyle w:val="Body A"/>
        <w:ind w:left="1080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Free will d</w:t>
      </w:r>
      <w:r>
        <w:rPr>
          <w:b w:val="1"/>
          <w:bCs w:val="1"/>
          <w:sz w:val="28"/>
          <w:szCs w:val="28"/>
          <w:rtl w:val="0"/>
          <w:lang w:val="en-US"/>
        </w:rPr>
        <w:t>onations</w:t>
      </w:r>
      <w:r>
        <w:rPr>
          <w:b w:val="1"/>
          <w:bCs w:val="1"/>
          <w:sz w:val="28"/>
          <w:szCs w:val="28"/>
          <w:rtl w:val="0"/>
          <w:lang w:val="en-US"/>
        </w:rPr>
        <w:t xml:space="preserve"> will support</w:t>
      </w:r>
    </w:p>
    <w:p>
      <w:pPr>
        <w:pStyle w:val="Body A"/>
        <w:ind w:left="1080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St. Leo's Medical/Dental Clinic</w:t>
      </w:r>
    </w:p>
    <w:p>
      <w:pPr>
        <w:pStyle w:val="Body A"/>
        <w:ind w:left="1080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in Solana Beach</w:t>
      </w:r>
    </w:p>
    <w:p>
      <w:pPr>
        <w:pStyle w:val="Body A"/>
        <w:ind w:left="1080" w:firstLine="0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ind w:left="1080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This is the quadrivalent vaccine (4 strains), not the extra strength for seniors. That is very expensive and not provided by the state program.</w:t>
      </w:r>
    </w:p>
    <w:p>
      <w:pPr>
        <w:pStyle w:val="Body A"/>
        <w:ind w:left="1080" w:firstLine="0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ind w:left="1080" w:firstLine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Anyone eight years and older may be vaccinated.</w:t>
      </w:r>
    </w:p>
    <w:p>
      <w:pPr>
        <w:pStyle w:val="Body A"/>
        <w:ind w:left="1080" w:firstLine="0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ind w:left="1080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If p</w:t>
      </w:r>
      <w:r>
        <w:rPr>
          <w:b w:val="1"/>
          <w:bCs w:val="1"/>
          <w:sz w:val="28"/>
          <w:szCs w:val="28"/>
          <w:rtl w:val="0"/>
          <w:lang w:val="en-US"/>
        </w:rPr>
        <w:t>regnant</w:t>
      </w:r>
      <w:r>
        <w:rPr>
          <w:b w:val="1"/>
          <w:bCs w:val="1"/>
          <w:sz w:val="28"/>
          <w:szCs w:val="28"/>
          <w:rtl w:val="0"/>
          <w:lang w:val="en-US"/>
        </w:rPr>
        <w:t xml:space="preserve">, you </w:t>
      </w:r>
      <w:r>
        <w:rPr>
          <w:b w:val="1"/>
          <w:bCs w:val="1"/>
          <w:sz w:val="28"/>
          <w:szCs w:val="28"/>
          <w:rtl w:val="0"/>
          <w:lang w:val="en-US"/>
        </w:rPr>
        <w:t xml:space="preserve">need to get the vaccine from </w:t>
      </w:r>
      <w:r>
        <w:rPr>
          <w:b w:val="1"/>
          <w:bCs w:val="1"/>
          <w:sz w:val="28"/>
          <w:szCs w:val="28"/>
          <w:rtl w:val="0"/>
          <w:lang w:val="en-US"/>
        </w:rPr>
        <w:t>you</w:t>
      </w:r>
      <w:r>
        <w:rPr>
          <w:b w:val="1"/>
          <w:bCs w:val="1"/>
          <w:sz w:val="28"/>
          <w:szCs w:val="28"/>
          <w:rtl w:val="0"/>
          <w:lang w:val="en-US"/>
        </w:rPr>
        <w:t>r obstetrician.</w:t>
      </w:r>
    </w:p>
    <w:p>
      <w:pPr>
        <w:pStyle w:val="Body A"/>
        <w:ind w:left="1080" w:firstLine="0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ind w:left="36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Contraindications: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Allergy to eggs: Most, but not all, types of flu vaccine contain a small amount of egg protein.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If you ever had Guillain-Barr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en-US"/>
        </w:rPr>
        <w:t>Syndrome (also called GBS).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Some people with a history of GBS should not get this vaccine. This should be discussed with your doctor.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If you are not feeling well.</w:t>
      </w:r>
    </w:p>
    <w:sectPr>
      <w:headerReference w:type="default" r:id="rId5"/>
      <w:footerReference w:type="default" r:id="rId6"/>
      <w:pgSz w:w="12240" w:h="15840" w:orient="portrait"/>
      <w:pgMar w:top="1350" w:right="1260" w:bottom="1440" w:left="12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ckwel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Rockwell" w:cs="Arial Unicode MS" w:hAnsi="Rockwel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